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186" w:rsidRDefault="00F41186" w:rsidP="00EE779A">
      <w:pPr>
        <w:pStyle w:val="c1"/>
        <w:spacing w:before="0" w:beforeAutospacing="0" w:after="0" w:afterAutospacing="0"/>
        <w:jc w:val="center"/>
        <w:rPr>
          <w:b/>
          <w:bCs/>
          <w:color w:val="000000"/>
          <w:sz w:val="32"/>
          <w:szCs w:val="32"/>
          <w:shd w:val="clear" w:color="auto" w:fill="FFFFFF"/>
        </w:rPr>
      </w:pPr>
      <w:r>
        <w:rPr>
          <w:b/>
          <w:bCs/>
          <w:color w:val="000000"/>
          <w:sz w:val="32"/>
          <w:szCs w:val="32"/>
          <w:shd w:val="clear" w:color="auto" w:fill="FFFFFF"/>
        </w:rPr>
        <w:t xml:space="preserve">СЕМИНАР ДЛЯ ВОСПИТАТЕЛЕЙ </w:t>
      </w:r>
    </w:p>
    <w:p w:rsidR="00EE779A" w:rsidRDefault="00F41186" w:rsidP="00EE779A">
      <w:pPr>
        <w:pStyle w:val="c1"/>
        <w:spacing w:before="0" w:beforeAutospacing="0" w:after="0" w:afterAutospacing="0"/>
        <w:jc w:val="center"/>
        <w:rPr>
          <w:b/>
          <w:bCs/>
          <w:color w:val="000000"/>
          <w:sz w:val="32"/>
          <w:szCs w:val="32"/>
          <w:shd w:val="clear" w:color="auto" w:fill="FFFFFF"/>
        </w:rPr>
      </w:pPr>
      <w:r>
        <w:rPr>
          <w:b/>
          <w:bCs/>
          <w:color w:val="000000"/>
          <w:sz w:val="32"/>
          <w:szCs w:val="32"/>
          <w:shd w:val="clear" w:color="auto" w:fill="FFFFFF"/>
        </w:rPr>
        <w:t>«</w:t>
      </w:r>
      <w:r w:rsidR="00EE779A" w:rsidRPr="00D135AB">
        <w:rPr>
          <w:b/>
          <w:bCs/>
          <w:color w:val="000000"/>
          <w:sz w:val="32"/>
          <w:szCs w:val="32"/>
          <w:shd w:val="clear" w:color="auto" w:fill="FFFFFF"/>
        </w:rPr>
        <w:t>ПРИЧИНЫ ВОЗНИКНОВЕНИЯ КОНФЛИКТНЫХ СИТУАЦИЙ В ДЕТСКОМ КОЛЛЕКТИВЕ</w:t>
      </w:r>
      <w:r>
        <w:rPr>
          <w:b/>
          <w:bCs/>
          <w:color w:val="000000"/>
          <w:sz w:val="32"/>
          <w:szCs w:val="32"/>
          <w:shd w:val="clear" w:color="auto" w:fill="FFFFFF"/>
        </w:rPr>
        <w:t>»</w:t>
      </w:r>
    </w:p>
    <w:p w:rsidR="001812EE" w:rsidRPr="00D135AB" w:rsidRDefault="001812EE" w:rsidP="00EE779A">
      <w:pPr>
        <w:pStyle w:val="c1"/>
        <w:spacing w:before="0" w:beforeAutospacing="0" w:after="0" w:afterAutospacing="0"/>
        <w:jc w:val="center"/>
        <w:rPr>
          <w:b/>
          <w:bCs/>
          <w:color w:val="000000"/>
          <w:sz w:val="32"/>
          <w:szCs w:val="32"/>
          <w:shd w:val="clear" w:color="auto" w:fill="FFFFFF"/>
        </w:rPr>
      </w:pPr>
    </w:p>
    <w:p w:rsidR="001812EE" w:rsidRDefault="001812EE" w:rsidP="001812EE">
      <w:pPr>
        <w:pStyle w:val="c1"/>
        <w:spacing w:before="0" w:beforeAutospacing="0" w:after="0" w:afterAutospacing="0"/>
        <w:jc w:val="center"/>
        <w:rPr>
          <w:b/>
          <w:bCs/>
          <w:color w:val="000000"/>
          <w:sz w:val="28"/>
          <w:szCs w:val="28"/>
          <w:shd w:val="clear" w:color="auto" w:fill="FFFFFF"/>
        </w:rPr>
      </w:pPr>
      <w:r w:rsidRPr="001812EE">
        <w:rPr>
          <w:b/>
          <w:bCs/>
          <w:color w:val="000000"/>
          <w:sz w:val="32"/>
          <w:szCs w:val="32"/>
          <w:shd w:val="clear" w:color="auto" w:fill="FFFFFF"/>
        </w:rPr>
        <w:t>Глушкова Людмила Сергеевна</w:t>
      </w:r>
      <w:r>
        <w:rPr>
          <w:bCs/>
          <w:color w:val="000000"/>
          <w:sz w:val="32"/>
          <w:szCs w:val="32"/>
          <w:shd w:val="clear" w:color="auto" w:fill="FFFFFF"/>
        </w:rPr>
        <w:t>,</w:t>
      </w:r>
      <w:r w:rsidRPr="001812EE">
        <w:rPr>
          <w:bCs/>
          <w:color w:val="000000"/>
          <w:sz w:val="32"/>
          <w:szCs w:val="32"/>
          <w:shd w:val="clear" w:color="auto" w:fill="FFFFFF"/>
        </w:rPr>
        <w:t xml:space="preserve"> </w:t>
      </w:r>
      <w:r>
        <w:rPr>
          <w:bCs/>
          <w:color w:val="000000"/>
          <w:sz w:val="32"/>
          <w:szCs w:val="32"/>
          <w:shd w:val="clear" w:color="auto" w:fill="FFFFFF"/>
        </w:rPr>
        <w:t>воспитатель</w:t>
      </w:r>
    </w:p>
    <w:p w:rsidR="001812EE" w:rsidRDefault="001812EE" w:rsidP="001812EE">
      <w:pPr>
        <w:pStyle w:val="c1"/>
        <w:spacing w:before="0" w:beforeAutospacing="0" w:after="0" w:afterAutospacing="0"/>
        <w:jc w:val="center"/>
        <w:rPr>
          <w:bCs/>
          <w:color w:val="000000"/>
          <w:sz w:val="32"/>
          <w:szCs w:val="32"/>
          <w:shd w:val="clear" w:color="auto" w:fill="FFFFFF"/>
        </w:rPr>
      </w:pPr>
      <w:r>
        <w:rPr>
          <w:bCs/>
          <w:color w:val="000000"/>
          <w:sz w:val="32"/>
          <w:szCs w:val="32"/>
          <w:shd w:val="clear" w:color="auto" w:fill="FFFFFF"/>
        </w:rPr>
        <w:t>МБДОУ №12 «Берёзка»</w:t>
      </w:r>
    </w:p>
    <w:p w:rsidR="001812EE" w:rsidRDefault="001812EE" w:rsidP="001812EE">
      <w:pPr>
        <w:pStyle w:val="c1"/>
        <w:spacing w:before="0" w:beforeAutospacing="0" w:after="0" w:afterAutospacing="0"/>
        <w:jc w:val="center"/>
        <w:rPr>
          <w:bCs/>
          <w:color w:val="000000"/>
          <w:sz w:val="32"/>
          <w:szCs w:val="32"/>
          <w:shd w:val="clear" w:color="auto" w:fill="FFFFFF"/>
        </w:rPr>
      </w:pPr>
      <w:r>
        <w:rPr>
          <w:bCs/>
          <w:color w:val="000000"/>
          <w:sz w:val="32"/>
          <w:szCs w:val="32"/>
          <w:shd w:val="clear" w:color="auto" w:fill="FFFFFF"/>
        </w:rPr>
        <w:t>город Искитим Новосибирской области</w:t>
      </w:r>
    </w:p>
    <w:p w:rsidR="001812EE" w:rsidRDefault="001812EE" w:rsidP="001812EE">
      <w:pPr>
        <w:pStyle w:val="c1"/>
        <w:spacing w:before="0" w:beforeAutospacing="0" w:after="0" w:afterAutospacing="0"/>
        <w:jc w:val="center"/>
        <w:rPr>
          <w:bCs/>
          <w:color w:val="000000"/>
          <w:sz w:val="32"/>
          <w:szCs w:val="32"/>
          <w:shd w:val="clear" w:color="auto" w:fill="FFFFFF"/>
        </w:rPr>
      </w:pPr>
    </w:p>
    <w:p w:rsidR="00EE779A" w:rsidRDefault="00EE779A" w:rsidP="00EE779A">
      <w:pPr>
        <w:pStyle w:val="c1"/>
        <w:spacing w:before="0" w:beforeAutospacing="0" w:after="0" w:afterAutospacing="0" w:line="360" w:lineRule="auto"/>
        <w:jc w:val="both"/>
        <w:rPr>
          <w:color w:val="000000"/>
        </w:rPr>
      </w:pPr>
      <w:r>
        <w:rPr>
          <w:color w:val="000000"/>
          <w:sz w:val="32"/>
          <w:szCs w:val="32"/>
          <w:shd w:val="clear" w:color="auto" w:fill="FFFFFF"/>
        </w:rPr>
        <w:t xml:space="preserve">     </w:t>
      </w:r>
      <w:r w:rsidRPr="00D135AB">
        <w:rPr>
          <w:color w:val="000000"/>
          <w:sz w:val="32"/>
          <w:szCs w:val="32"/>
          <w:shd w:val="clear" w:color="auto" w:fill="FFFFFF"/>
        </w:rPr>
        <w:t>С</w:t>
      </w:r>
      <w:r>
        <w:rPr>
          <w:color w:val="000000"/>
          <w:sz w:val="29"/>
          <w:szCs w:val="29"/>
          <w:shd w:val="clear" w:color="auto" w:fill="FFFFFF"/>
        </w:rPr>
        <w:t xml:space="preserve"> конфликтами в сфере взаимодействия детей разного возраста и со сверстниками мы сталкиваемся ежедневно. В одном из немногих исследований на эту тему, принадлежащих Я.Л.Коломинскому и Б.П.Жизневскому, были собраны 397 протоколов наблюдений за конфликтами детей в ходе различных игр. При этом были выделены типичные причины конфликтов между детьми разного возраста.</w:t>
      </w:r>
      <w:r>
        <w:rPr>
          <w:rStyle w:val="c0"/>
          <w:color w:val="000000"/>
          <w:sz w:val="28"/>
          <w:szCs w:val="28"/>
        </w:rPr>
        <w:t xml:space="preserve"> Полученные авторами эмпирические данные подтверждают, описанную Д. Б. Элькониным динамику: у младших детей конфликты возникают - из-за   игрушек, у детей среднего возраста – из-за ролей, а в старшем возрасте – из-за правил игры.</w:t>
      </w:r>
    </w:p>
    <w:p w:rsidR="00EE779A" w:rsidRDefault="00EE779A" w:rsidP="00EE779A">
      <w:pPr>
        <w:pStyle w:val="c1"/>
        <w:spacing w:before="0" w:beforeAutospacing="0" w:after="0" w:afterAutospacing="0" w:line="360" w:lineRule="auto"/>
        <w:ind w:firstLine="720"/>
        <w:jc w:val="both"/>
        <w:rPr>
          <w:color w:val="000000"/>
        </w:rPr>
      </w:pPr>
      <w:r>
        <w:rPr>
          <w:rStyle w:val="c0"/>
          <w:color w:val="000000"/>
          <w:sz w:val="28"/>
          <w:szCs w:val="28"/>
        </w:rPr>
        <w:t>Из этого следует, что причины возникающих между детьми столкновений отражают и их возрастное развитие, когда от ссор из-за игрушек они постепенно переходят к настоящим дискуссиям по поводу того, насколько правильно действует тот или иной ребенок в ходе игры. Детские конфликты могут возникать по поводу ресурсов (связанных с предметами, интересами), дисциплины (поведения), трудностей в общении (отношений), ценностей потребностей (физиологических и психологических).</w:t>
      </w:r>
    </w:p>
    <w:p w:rsidR="00EE779A" w:rsidRDefault="00EE779A" w:rsidP="00EE779A">
      <w:pPr>
        <w:pStyle w:val="c1"/>
        <w:spacing w:before="0" w:beforeAutospacing="0" w:after="0" w:afterAutospacing="0" w:line="360" w:lineRule="auto"/>
        <w:ind w:firstLine="720"/>
        <w:jc w:val="both"/>
        <w:rPr>
          <w:color w:val="000000"/>
        </w:rPr>
      </w:pPr>
      <w:r>
        <w:rPr>
          <w:rStyle w:val="c0"/>
          <w:color w:val="000000"/>
          <w:sz w:val="28"/>
          <w:szCs w:val="28"/>
        </w:rPr>
        <w:t>Протекание конфликта непостоянно; изменчиво и может то усиливаться, то затухать. Мы хотим обратить внимание на факторы, обостряющие протекание конфликта в детском коллективе.</w:t>
      </w:r>
    </w:p>
    <w:p w:rsidR="00EE779A" w:rsidRDefault="00EE779A" w:rsidP="00EE779A">
      <w:pPr>
        <w:pStyle w:val="c1"/>
        <w:spacing w:before="0" w:beforeAutospacing="0" w:after="0" w:afterAutospacing="0" w:line="360" w:lineRule="auto"/>
        <w:jc w:val="both"/>
        <w:rPr>
          <w:color w:val="000000"/>
        </w:rPr>
      </w:pPr>
      <w:r>
        <w:rPr>
          <w:rStyle w:val="c0"/>
          <w:color w:val="000000"/>
          <w:sz w:val="28"/>
          <w:szCs w:val="28"/>
        </w:rPr>
        <w:t>Ими являются:</w:t>
      </w:r>
    </w:p>
    <w:p w:rsidR="00EE779A" w:rsidRDefault="00EE779A" w:rsidP="00EE779A">
      <w:pPr>
        <w:pStyle w:val="c1"/>
        <w:spacing w:before="0" w:beforeAutospacing="0" w:after="0" w:afterAutospacing="0" w:line="360" w:lineRule="auto"/>
        <w:jc w:val="both"/>
        <w:rPr>
          <w:color w:val="000000"/>
        </w:rPr>
      </w:pPr>
      <w:r>
        <w:rPr>
          <w:rStyle w:val="c0"/>
          <w:color w:val="000000"/>
          <w:sz w:val="28"/>
          <w:szCs w:val="28"/>
        </w:rPr>
        <w:t>- повышение и внешнее проявление накала страстей (гнев, страх, тревога,  разочарование);</w:t>
      </w:r>
    </w:p>
    <w:p w:rsidR="00EE779A" w:rsidRDefault="00EE779A" w:rsidP="00EE779A">
      <w:pPr>
        <w:pStyle w:val="c1"/>
        <w:spacing w:before="0" w:beforeAutospacing="0" w:after="0" w:afterAutospacing="0" w:line="360" w:lineRule="auto"/>
        <w:jc w:val="both"/>
        <w:rPr>
          <w:color w:val="000000"/>
        </w:rPr>
      </w:pPr>
      <w:r>
        <w:rPr>
          <w:rStyle w:val="c0"/>
          <w:color w:val="000000"/>
          <w:sz w:val="28"/>
          <w:szCs w:val="28"/>
        </w:rPr>
        <w:t>-проявление безразличия со стороны взрослого на возникающий конфликт;</w:t>
      </w:r>
    </w:p>
    <w:p w:rsidR="00EE779A" w:rsidRDefault="00EE779A" w:rsidP="00EE779A">
      <w:pPr>
        <w:pStyle w:val="c1"/>
        <w:spacing w:before="0" w:beforeAutospacing="0" w:after="0" w:afterAutospacing="0" w:line="360" w:lineRule="auto"/>
        <w:jc w:val="both"/>
        <w:rPr>
          <w:color w:val="000000"/>
        </w:rPr>
      </w:pPr>
      <w:r>
        <w:rPr>
          <w:rStyle w:val="c0"/>
          <w:color w:val="000000"/>
          <w:sz w:val="28"/>
          <w:szCs w:val="28"/>
        </w:rPr>
        <w:lastRenderedPageBreak/>
        <w:t>-отсутствие попыток установления и поддержания отношений, как со стороны взрослых, так и со стороны самих участников конфликта – детей;</w:t>
      </w:r>
    </w:p>
    <w:p w:rsidR="00EE779A" w:rsidRDefault="00EE779A" w:rsidP="00EE779A">
      <w:pPr>
        <w:pStyle w:val="c1"/>
        <w:spacing w:before="0" w:beforeAutospacing="0" w:after="0" w:afterAutospacing="0" w:line="360" w:lineRule="auto"/>
        <w:jc w:val="both"/>
        <w:rPr>
          <w:color w:val="000000"/>
        </w:rPr>
      </w:pPr>
      <w:r>
        <w:rPr>
          <w:rStyle w:val="c0"/>
          <w:color w:val="000000"/>
          <w:sz w:val="28"/>
          <w:szCs w:val="28"/>
        </w:rPr>
        <w:t>-увеличение числа детей, участников конфликта, которые принимают ту или иную сторону.</w:t>
      </w:r>
    </w:p>
    <w:p w:rsidR="00EE779A" w:rsidRDefault="00EE779A" w:rsidP="00EE779A">
      <w:pPr>
        <w:pStyle w:val="c1"/>
        <w:spacing w:before="0" w:beforeAutospacing="0" w:after="0" w:afterAutospacing="0" w:line="360" w:lineRule="auto"/>
        <w:ind w:firstLine="720"/>
        <w:jc w:val="both"/>
        <w:rPr>
          <w:color w:val="000000"/>
        </w:rPr>
      </w:pPr>
      <w:proofErr w:type="gramStart"/>
      <w:r>
        <w:rPr>
          <w:rStyle w:val="c0"/>
          <w:color w:val="000000"/>
          <w:sz w:val="28"/>
          <w:szCs w:val="28"/>
        </w:rPr>
        <w:t>Объектом конфликта выступает конкретная материальная (игрушка, книга, вещь др.) или духовно-нравственная ценность (дружеские отношения, признание), к обладанию или к отстаиванию которой стремятся конфликтующие стороны.</w:t>
      </w:r>
      <w:proofErr w:type="gramEnd"/>
    </w:p>
    <w:p w:rsidR="00EE779A" w:rsidRDefault="00EE779A" w:rsidP="00EE779A">
      <w:pPr>
        <w:pStyle w:val="c1"/>
        <w:spacing w:before="0" w:beforeAutospacing="0" w:after="0" w:afterAutospacing="0" w:line="360" w:lineRule="auto"/>
        <w:ind w:firstLine="720"/>
        <w:jc w:val="both"/>
        <w:rPr>
          <w:color w:val="000000"/>
        </w:rPr>
      </w:pPr>
      <w:r>
        <w:rPr>
          <w:rStyle w:val="c0"/>
          <w:color w:val="000000"/>
          <w:sz w:val="28"/>
          <w:szCs w:val="28"/>
        </w:rPr>
        <w:t>Субъекты конфликта – дети со своими потребностями, интересами, мотивами и представлениями о ценностях.</w:t>
      </w:r>
    </w:p>
    <w:p w:rsidR="00EE779A" w:rsidRDefault="00EE779A" w:rsidP="00EE779A">
      <w:pPr>
        <w:pStyle w:val="c1"/>
        <w:spacing w:before="0" w:beforeAutospacing="0" w:after="0" w:afterAutospacing="0" w:line="360" w:lineRule="auto"/>
        <w:ind w:firstLine="720"/>
        <w:jc w:val="both"/>
        <w:rPr>
          <w:color w:val="000000"/>
        </w:rPr>
      </w:pPr>
      <w:r>
        <w:rPr>
          <w:rStyle w:val="c0"/>
          <w:color w:val="000000"/>
          <w:sz w:val="28"/>
          <w:szCs w:val="28"/>
        </w:rPr>
        <w:t>Непосредственные причины возникновения конфликтов между детьми носят эмоционально-личностный характер, они связаны, как правило, с личностным восприятием происходящего вокруг, с чувственной реакцией на поведение и действия другого ребенка, расхождение во взглядах на правильность игровых действий, поступков.</w:t>
      </w:r>
    </w:p>
    <w:p w:rsidR="00EE779A" w:rsidRDefault="00EE779A" w:rsidP="00EE779A">
      <w:pPr>
        <w:pStyle w:val="c1"/>
        <w:spacing w:before="0" w:beforeAutospacing="0" w:after="0" w:afterAutospacing="0" w:line="360" w:lineRule="auto"/>
        <w:ind w:firstLine="720"/>
        <w:jc w:val="both"/>
        <w:rPr>
          <w:rStyle w:val="c0"/>
          <w:color w:val="000000"/>
          <w:sz w:val="28"/>
          <w:szCs w:val="28"/>
        </w:rPr>
      </w:pPr>
      <w:r>
        <w:rPr>
          <w:rStyle w:val="c0"/>
          <w:color w:val="000000"/>
          <w:sz w:val="28"/>
          <w:szCs w:val="28"/>
        </w:rPr>
        <w:t xml:space="preserve">В общении друг с другом возникают ситуации, требующие согласования действий и проявления доброжелательного отношения к сверстникам, умение отказаться от личных желаний ради достижения общих целей. Но в таких ситуациях дети не всегда находят нужные способы поведения, и это часто приводит к конфликту, в котором, с одной стороны, находятся желания и права одних детей, а с другой стороны, желания и права других. Спорная ситуация между детьми часто сопровождается отсутствием сопереживания   </w:t>
      </w:r>
      <w:proofErr w:type="gramStart"/>
      <w:r>
        <w:rPr>
          <w:rStyle w:val="c0"/>
          <w:color w:val="000000"/>
          <w:sz w:val="28"/>
          <w:szCs w:val="28"/>
        </w:rPr>
        <w:t>другому</w:t>
      </w:r>
      <w:proofErr w:type="gramEnd"/>
      <w:r>
        <w:rPr>
          <w:rStyle w:val="c0"/>
          <w:color w:val="000000"/>
          <w:sz w:val="28"/>
          <w:szCs w:val="28"/>
        </w:rPr>
        <w:t xml:space="preserve"> и взаимных уступок. Мы считаем, что это связано, прежде всего, с тем, что дошкольник еще не осознает свой внутренний мир, свои переживания, намерения, интересы, поэтому ему трудно представить, что чувствует другой. Он видит только внешнее поведение </w:t>
      </w:r>
      <w:proofErr w:type="gramStart"/>
      <w:r>
        <w:rPr>
          <w:rStyle w:val="c0"/>
          <w:color w:val="000000"/>
          <w:sz w:val="28"/>
          <w:szCs w:val="28"/>
        </w:rPr>
        <w:t>другого</w:t>
      </w:r>
      <w:proofErr w:type="gramEnd"/>
      <w:r>
        <w:rPr>
          <w:rStyle w:val="c0"/>
          <w:color w:val="000000"/>
          <w:sz w:val="28"/>
          <w:szCs w:val="28"/>
        </w:rPr>
        <w:t xml:space="preserve">: толкает, кричит, мешает, отбирает игрушки. Он не понимает, что каждый сверстник – личность, со своим внутренним миром, интересами, желаниями. Поэтому нам важно, на данном этапе развития ребенка, помочь ему посмотреть на себя и сверстника со стороны. Однако педагог не должен брать на себя </w:t>
      </w:r>
      <w:r>
        <w:rPr>
          <w:rStyle w:val="c0"/>
          <w:color w:val="000000"/>
          <w:sz w:val="28"/>
          <w:szCs w:val="28"/>
        </w:rPr>
        <w:lastRenderedPageBreak/>
        <w:t>решение детских конфликтов. Нравоучения о справедливости, угрозы, внушение чувства вины ни к чему хорошему не приводят. Это лишает детей опыта самоопределения по отношению к ценностям общения, сотрудничества, взаимодействия в межличностном и коллективном социальном пространстве.</w:t>
      </w:r>
    </w:p>
    <w:p w:rsidR="00EE779A" w:rsidRPr="00A1177F" w:rsidRDefault="00EE779A" w:rsidP="00EE779A">
      <w:pPr>
        <w:pStyle w:val="c1"/>
        <w:spacing w:before="0" w:beforeAutospacing="0" w:after="0" w:afterAutospacing="0" w:line="360" w:lineRule="auto"/>
        <w:ind w:firstLine="720"/>
        <w:jc w:val="both"/>
        <w:rPr>
          <w:color w:val="000000"/>
          <w:sz w:val="28"/>
          <w:szCs w:val="28"/>
        </w:rPr>
      </w:pPr>
      <w:r w:rsidRPr="00846C73">
        <w:rPr>
          <w:rFonts w:ascii="Arial" w:hAnsi="Arial" w:cs="Arial"/>
          <w:color w:val="333333"/>
          <w:sz w:val="18"/>
          <w:szCs w:val="18"/>
          <w:shd w:val="clear" w:color="auto" w:fill="F8F8F8"/>
        </w:rPr>
        <w:t xml:space="preserve"> </w:t>
      </w:r>
      <w:r w:rsidRPr="00A1177F">
        <w:rPr>
          <w:sz w:val="28"/>
          <w:szCs w:val="28"/>
          <w:shd w:val="clear" w:color="auto" w:fill="FFFFFF" w:themeFill="background1"/>
        </w:rPr>
        <w:t xml:space="preserve">При </w:t>
      </w:r>
      <w:r>
        <w:rPr>
          <w:sz w:val="28"/>
          <w:szCs w:val="28"/>
          <w:shd w:val="clear" w:color="auto" w:fill="FFFFFF" w:themeFill="background1"/>
        </w:rPr>
        <w:t xml:space="preserve">   </w:t>
      </w:r>
      <w:r w:rsidRPr="00A1177F">
        <w:rPr>
          <w:sz w:val="28"/>
          <w:szCs w:val="28"/>
          <w:shd w:val="clear" w:color="auto" w:fill="FFFFFF" w:themeFill="background1"/>
        </w:rPr>
        <w:t>этом</w:t>
      </w:r>
      <w:r>
        <w:rPr>
          <w:sz w:val="28"/>
          <w:szCs w:val="28"/>
          <w:shd w:val="clear" w:color="auto" w:fill="FFFFFF" w:themeFill="background1"/>
        </w:rPr>
        <w:t xml:space="preserve">    были   выделены   </w:t>
      </w:r>
      <w:r w:rsidRPr="00A1177F">
        <w:rPr>
          <w:sz w:val="28"/>
          <w:szCs w:val="28"/>
          <w:shd w:val="clear" w:color="auto" w:fill="FFFFFF" w:themeFill="background1"/>
        </w:rPr>
        <w:t xml:space="preserve"> следующие </w:t>
      </w:r>
      <w:r>
        <w:rPr>
          <w:sz w:val="28"/>
          <w:szCs w:val="28"/>
          <w:shd w:val="clear" w:color="auto" w:fill="FFFFFF" w:themeFill="background1"/>
        </w:rPr>
        <w:t xml:space="preserve">  </w:t>
      </w:r>
      <w:r w:rsidRPr="00A1177F">
        <w:rPr>
          <w:sz w:val="28"/>
          <w:szCs w:val="28"/>
          <w:shd w:val="clear" w:color="auto" w:fill="FFFFFF" w:themeFill="background1"/>
        </w:rPr>
        <w:t>способы воздействия детей на других участников игрового конфликта:</w:t>
      </w:r>
      <w:r w:rsidRPr="00A1177F">
        <w:rPr>
          <w:sz w:val="28"/>
          <w:szCs w:val="28"/>
          <w:shd w:val="clear" w:color="auto" w:fill="FFFFFF" w:themeFill="background1"/>
        </w:rPr>
        <w:br/>
        <w:t>1. «Физическое воздействие» – сюда включены такие действия, когда дети, особенно младшие, толкают друг друга, дерутся, а также отнимают игрушки, разбрасывают их, занимают чужое место в игре и т.д.</w:t>
      </w:r>
      <w:r w:rsidRPr="00A1177F">
        <w:rPr>
          <w:sz w:val="28"/>
          <w:szCs w:val="28"/>
          <w:shd w:val="clear" w:color="auto" w:fill="FFFFFF" w:themeFill="background1"/>
        </w:rPr>
        <w:br/>
        <w:t>2. «Опосредствованное воздействие» – в этом случае ребенок воздействует на соперника через других людей. Сюда отнесены жалобы на сверстника воспитателю, плач, крик с целью привлечь внимание взрослого, а также воздействие с помощью других детей, вовлекаемых в конфликт для подтверждения своих притязаний.</w:t>
      </w:r>
      <w:r w:rsidRPr="00A1177F">
        <w:rPr>
          <w:sz w:val="28"/>
          <w:szCs w:val="28"/>
          <w:shd w:val="clear" w:color="auto" w:fill="FFFFFF" w:themeFill="background1"/>
        </w:rPr>
        <w:br/>
        <w:t>3. «Психологическое воздействие» – сюда отнесены такие способы воздействия на соперника, которые адресованы непосредственно ему, но осуществляется это на уровне плача, крика, топанья ногами, гримасничанья и т.д., когда ребенок не объясняет своих притязаний, а оказывает на соперника определенное психологическое давление.</w:t>
      </w:r>
      <w:r w:rsidRPr="00A1177F">
        <w:rPr>
          <w:sz w:val="28"/>
          <w:szCs w:val="28"/>
          <w:shd w:val="clear" w:color="auto" w:fill="FFFFFF" w:themeFill="background1"/>
        </w:rPr>
        <w:br/>
        <w:t>4. «Словесное воздействие» – в данном случае средством воздействия является уже речь, но это главным образом различные указания сопернику, что он должен делать или чего он делать не должен. Это высказывания типа «Отдай», «Уходи», своеобразная маркировка собственных действий – «Я буду врачом», отказ выполнять требуемое партнером действие, а также вопросы, требующие конкретного ответа, например, «Куда ты дел машину?». В последнем случае сверстник также должен выполнить определенное действие, но уже не предметное, а речевое.</w:t>
      </w:r>
      <w:r w:rsidRPr="00A1177F">
        <w:rPr>
          <w:sz w:val="28"/>
          <w:szCs w:val="28"/>
          <w:shd w:val="clear" w:color="auto" w:fill="FFFFFF" w:themeFill="background1"/>
        </w:rPr>
        <w:br/>
        <w:t>5. </w:t>
      </w:r>
      <w:proofErr w:type="gramStart"/>
      <w:r w:rsidRPr="00A1177F">
        <w:rPr>
          <w:sz w:val="28"/>
          <w:szCs w:val="28"/>
          <w:shd w:val="clear" w:color="auto" w:fill="FFFFFF" w:themeFill="background1"/>
        </w:rPr>
        <w:t xml:space="preserve">«Угрозы и санкции» – сюда отнесены такие высказывания, в которых дети предупреждают соперников о возможных негативных последствиях их </w:t>
      </w:r>
      <w:r w:rsidRPr="00A1177F">
        <w:rPr>
          <w:sz w:val="28"/>
          <w:szCs w:val="28"/>
          <w:shd w:val="clear" w:color="auto" w:fill="FFFFFF" w:themeFill="background1"/>
        </w:rPr>
        <w:lastRenderedPageBreak/>
        <w:t>действий,— например, «А я расскажу»; угрозы разрушения игры – «Я с вами не буду играть»; угрозы разрыва отношений в целом – «Я с тобой больше не дружу», а также различные междометия и слова, произносимые с угрожающей интонацией:</w:t>
      </w:r>
      <w:proofErr w:type="gramEnd"/>
      <w:r w:rsidRPr="00A1177F">
        <w:rPr>
          <w:sz w:val="28"/>
          <w:szCs w:val="28"/>
          <w:shd w:val="clear" w:color="auto" w:fill="FFFFFF" w:themeFill="background1"/>
        </w:rPr>
        <w:t xml:space="preserve"> «Ну!», «Ах, так!», «Понял?» и т.п.</w:t>
      </w:r>
      <w:r w:rsidRPr="00A1177F">
        <w:rPr>
          <w:sz w:val="28"/>
          <w:szCs w:val="28"/>
          <w:shd w:val="clear" w:color="auto" w:fill="FFFFFF" w:themeFill="background1"/>
        </w:rPr>
        <w:br/>
        <w:t xml:space="preserve">6. «Аргументы» – сюда отнесены высказывания, с помощью которых дети пытаются объяснить, обосновать свои притязания или показать неправомерность притязаний соперников. </w:t>
      </w:r>
      <w:proofErr w:type="gramStart"/>
      <w:r w:rsidRPr="00A1177F">
        <w:rPr>
          <w:sz w:val="28"/>
          <w:szCs w:val="28"/>
          <w:shd w:val="clear" w:color="auto" w:fill="FFFFFF" w:themeFill="background1"/>
        </w:rPr>
        <w:t>Это высказывания типа «Я первый», «Это мое», заявления о своем желании – «Я тоже хочу», апелляция к своему положению в игре – «Я учительница и знаю, как надо учить», риторические вопросы типа «Зачем ты все разломал?», «Чего ты сюда пришел?», в которых явно просматривается негативная оценка действий партнера, а также прямые оценки своих действий и действий соперников («Ты не умеешь играть», «Я</w:t>
      </w:r>
      <w:proofErr w:type="gramEnd"/>
      <w:r w:rsidRPr="00A1177F">
        <w:rPr>
          <w:sz w:val="28"/>
          <w:szCs w:val="28"/>
          <w:shd w:val="clear" w:color="auto" w:fill="FFFFFF" w:themeFill="background1"/>
        </w:rPr>
        <w:t xml:space="preserve"> лучше знаю, как надо лечить») и разнообразные обидные прозвища, дразнилки и т.д. В эту же группу отнесены и случаи, когда дети пытаются апеллировать к определенным правилам, - например, «Надо делиться», «Продавец должен быть</w:t>
      </w:r>
      <w:r>
        <w:rPr>
          <w:sz w:val="28"/>
          <w:szCs w:val="28"/>
          <w:shd w:val="clear" w:color="auto" w:fill="FFFFFF" w:themeFill="background1"/>
        </w:rPr>
        <w:t xml:space="preserve"> вежливым» и т.д.  </w:t>
      </w:r>
      <w:r w:rsidRPr="00A1177F">
        <w:rPr>
          <w:sz w:val="28"/>
          <w:szCs w:val="28"/>
          <w:shd w:val="clear" w:color="auto" w:fill="FFFFFF" w:themeFill="background1"/>
        </w:rPr>
        <w:br/>
      </w:r>
      <w:proofErr w:type="gramStart"/>
      <w:r w:rsidRPr="00A1177F">
        <w:rPr>
          <w:sz w:val="28"/>
          <w:szCs w:val="28"/>
          <w:shd w:val="clear" w:color="auto" w:fill="FFFFFF" w:themeFill="background1"/>
        </w:rPr>
        <w:t>У детей в возрасте от одного до трех лет</w:t>
      </w:r>
      <w:proofErr w:type="gramEnd"/>
      <w:r w:rsidRPr="00A1177F">
        <w:rPr>
          <w:sz w:val="28"/>
          <w:szCs w:val="28"/>
          <w:shd w:val="clear" w:color="auto" w:fill="FFFFFF" w:themeFill="background1"/>
        </w:rPr>
        <w:t xml:space="preserve"> основным «аргументом» в спорах со сверстниками является применение тех или иных средств физического воздействия. В возрасте 3-4 лет происходит определенный перелом и на первое место выходят способы «словесного воздействия», а в последующем наблюдается все большее использование различных обоснований своих действий с помощью разнообразных объяснений своего поведения и поведения сверстников, сам</w:t>
      </w:r>
      <w:proofErr w:type="gramStart"/>
      <w:r w:rsidRPr="00A1177F">
        <w:rPr>
          <w:sz w:val="28"/>
          <w:szCs w:val="28"/>
          <w:shd w:val="clear" w:color="auto" w:fill="FFFFFF" w:themeFill="background1"/>
        </w:rPr>
        <w:t>о-</w:t>
      </w:r>
      <w:proofErr w:type="gramEnd"/>
      <w:r w:rsidRPr="00A1177F">
        <w:rPr>
          <w:sz w:val="28"/>
          <w:szCs w:val="28"/>
          <w:shd w:val="clear" w:color="auto" w:fill="FFFFFF" w:themeFill="background1"/>
        </w:rPr>
        <w:t xml:space="preserve"> и взаимооценок себя и партнеров по игре.</w:t>
      </w:r>
    </w:p>
    <w:p w:rsidR="00EE779A" w:rsidRDefault="00EE779A" w:rsidP="00EE779A">
      <w:pPr>
        <w:pStyle w:val="c1"/>
        <w:spacing w:before="0" w:beforeAutospacing="0" w:after="0" w:afterAutospacing="0" w:line="360" w:lineRule="auto"/>
        <w:ind w:firstLine="720"/>
        <w:jc w:val="both"/>
        <w:rPr>
          <w:color w:val="000000"/>
        </w:rPr>
      </w:pPr>
      <w:proofErr w:type="gramStart"/>
      <w:r>
        <w:rPr>
          <w:rStyle w:val="c0"/>
          <w:color w:val="000000"/>
          <w:sz w:val="28"/>
          <w:szCs w:val="28"/>
        </w:rPr>
        <w:t>Необходимо поставить  главную задачу: научить детей некоторым правилам жизни среди других людей, в которые входит умение выразить свое желание, выслушать желание другого, договориться.</w:t>
      </w:r>
      <w:proofErr w:type="gramEnd"/>
      <w:r>
        <w:rPr>
          <w:rStyle w:val="c0"/>
          <w:color w:val="000000"/>
          <w:sz w:val="28"/>
          <w:szCs w:val="28"/>
        </w:rPr>
        <w:t xml:space="preserve"> При этом ребенок должен быть равноправным участником этого процесса, а не просто слепо подчиняться требованиям взрослого или сильного партнера.</w:t>
      </w:r>
    </w:p>
    <w:p w:rsidR="00EE779A" w:rsidRDefault="00EE779A" w:rsidP="00EE779A">
      <w:pPr>
        <w:pStyle w:val="c1"/>
        <w:spacing w:before="0" w:beforeAutospacing="0" w:after="0" w:afterAutospacing="0" w:line="360" w:lineRule="auto"/>
        <w:ind w:firstLine="720"/>
        <w:jc w:val="both"/>
        <w:rPr>
          <w:color w:val="000000"/>
        </w:rPr>
      </w:pPr>
      <w:r>
        <w:rPr>
          <w:rStyle w:val="c0"/>
          <w:color w:val="000000"/>
          <w:sz w:val="28"/>
          <w:szCs w:val="28"/>
        </w:rPr>
        <w:lastRenderedPageBreak/>
        <w:t>Стратегия работы должна быть основана на индивидуальном подходе к каждому ребенку и построена на доверительном взаимодействии. В работе можно использовать следующие приемы:</w:t>
      </w:r>
    </w:p>
    <w:p w:rsidR="00EE779A" w:rsidRDefault="00EE779A" w:rsidP="00EE779A">
      <w:pPr>
        <w:pStyle w:val="c1"/>
        <w:spacing w:before="0" w:beforeAutospacing="0" w:after="0" w:afterAutospacing="0" w:line="360" w:lineRule="auto"/>
        <w:jc w:val="both"/>
        <w:rPr>
          <w:color w:val="000000"/>
        </w:rPr>
      </w:pPr>
      <w:r>
        <w:rPr>
          <w:rStyle w:val="c0"/>
          <w:color w:val="000000"/>
          <w:sz w:val="28"/>
          <w:szCs w:val="28"/>
        </w:rPr>
        <w:t>- в разрешении проблемы учитываем нужды каждого;</w:t>
      </w:r>
    </w:p>
    <w:p w:rsidR="00EE779A" w:rsidRDefault="00EE779A" w:rsidP="00EE779A">
      <w:pPr>
        <w:pStyle w:val="c1"/>
        <w:spacing w:before="0" w:beforeAutospacing="0" w:after="0" w:afterAutospacing="0" w:line="360" w:lineRule="auto"/>
        <w:jc w:val="both"/>
        <w:rPr>
          <w:color w:val="000000"/>
        </w:rPr>
      </w:pPr>
      <w:r>
        <w:rPr>
          <w:rStyle w:val="c0"/>
          <w:color w:val="000000"/>
          <w:sz w:val="28"/>
          <w:szCs w:val="28"/>
        </w:rPr>
        <w:t>- использование творческого подхода к решению проблемы: превращение конфликтной ситуации в проблемную, а саму проблему в возможность открыть для себя и для других нечто новое;</w:t>
      </w:r>
    </w:p>
    <w:p w:rsidR="00EE779A" w:rsidRDefault="00EE779A" w:rsidP="00EE779A">
      <w:pPr>
        <w:pStyle w:val="c1"/>
        <w:spacing w:before="0" w:beforeAutospacing="0" w:after="0" w:afterAutospacing="0" w:line="360" w:lineRule="auto"/>
        <w:jc w:val="both"/>
        <w:rPr>
          <w:color w:val="000000"/>
        </w:rPr>
      </w:pPr>
      <w:r>
        <w:rPr>
          <w:rStyle w:val="c0"/>
          <w:color w:val="000000"/>
          <w:sz w:val="28"/>
          <w:szCs w:val="28"/>
        </w:rPr>
        <w:t>- развивать у детей навыки общения, ведущие к сближению;</w:t>
      </w:r>
    </w:p>
    <w:p w:rsidR="00EE779A" w:rsidRDefault="00EE779A" w:rsidP="00EE779A">
      <w:pPr>
        <w:pStyle w:val="c1"/>
        <w:spacing w:before="0" w:beforeAutospacing="0" w:after="0" w:afterAutospacing="0" w:line="360" w:lineRule="auto"/>
        <w:jc w:val="both"/>
        <w:rPr>
          <w:color w:val="000000"/>
        </w:rPr>
      </w:pPr>
      <w:r>
        <w:rPr>
          <w:rStyle w:val="c0"/>
          <w:color w:val="000000"/>
          <w:sz w:val="28"/>
          <w:szCs w:val="28"/>
        </w:rPr>
        <w:t>- оценивать совершенный поступок, а не личность ребенка;</w:t>
      </w:r>
    </w:p>
    <w:p w:rsidR="00EE779A" w:rsidRDefault="00EE779A" w:rsidP="00EE779A">
      <w:pPr>
        <w:pStyle w:val="c1"/>
        <w:spacing w:before="0" w:beforeAutospacing="0" w:after="0" w:afterAutospacing="0" w:line="360" w:lineRule="auto"/>
        <w:jc w:val="both"/>
        <w:rPr>
          <w:color w:val="000000"/>
        </w:rPr>
      </w:pPr>
      <w:r>
        <w:rPr>
          <w:rStyle w:val="c0"/>
          <w:color w:val="000000"/>
          <w:sz w:val="28"/>
          <w:szCs w:val="28"/>
        </w:rPr>
        <w:t>- учить детей управлять эмоциями;</w:t>
      </w:r>
    </w:p>
    <w:p w:rsidR="00EE779A" w:rsidRDefault="00EE779A" w:rsidP="00EE779A">
      <w:pPr>
        <w:pStyle w:val="c1"/>
        <w:spacing w:before="0" w:beforeAutospacing="0" w:after="0" w:afterAutospacing="0" w:line="360" w:lineRule="auto"/>
        <w:jc w:val="both"/>
        <w:rPr>
          <w:color w:val="000000"/>
        </w:rPr>
      </w:pPr>
      <w:r>
        <w:rPr>
          <w:rStyle w:val="c0"/>
          <w:color w:val="000000"/>
          <w:sz w:val="28"/>
          <w:szCs w:val="28"/>
        </w:rPr>
        <w:t>- формировать готовность к самостоятельному разрешению конфликтов;</w:t>
      </w:r>
    </w:p>
    <w:p w:rsidR="00EE779A" w:rsidRDefault="00EE779A" w:rsidP="00EE779A">
      <w:pPr>
        <w:pStyle w:val="c1"/>
        <w:spacing w:before="0" w:beforeAutospacing="0" w:after="0" w:afterAutospacing="0" w:line="360" w:lineRule="auto"/>
        <w:jc w:val="both"/>
        <w:rPr>
          <w:color w:val="000000"/>
        </w:rPr>
      </w:pPr>
      <w:r>
        <w:rPr>
          <w:rStyle w:val="c0"/>
          <w:color w:val="000000"/>
          <w:sz w:val="28"/>
          <w:szCs w:val="28"/>
        </w:rPr>
        <w:t>- привлекать детей к совместному творческому поиску.</w:t>
      </w:r>
    </w:p>
    <w:p w:rsidR="00EE779A" w:rsidRDefault="00EE779A" w:rsidP="00EE779A">
      <w:pPr>
        <w:pStyle w:val="c1"/>
        <w:spacing w:before="0" w:beforeAutospacing="0" w:after="0" w:afterAutospacing="0" w:line="360" w:lineRule="auto"/>
        <w:ind w:firstLine="708"/>
        <w:jc w:val="both"/>
        <w:rPr>
          <w:color w:val="000000"/>
        </w:rPr>
      </w:pPr>
      <w:r>
        <w:rPr>
          <w:rStyle w:val="c0"/>
          <w:color w:val="000000"/>
          <w:sz w:val="28"/>
          <w:szCs w:val="28"/>
        </w:rPr>
        <w:t>В качестве основных форм обучения детей способам разрешения конфликтных ситуаций можно использовать:</w:t>
      </w:r>
    </w:p>
    <w:p w:rsidR="00EE779A" w:rsidRDefault="00EE779A" w:rsidP="00EE779A">
      <w:pPr>
        <w:pStyle w:val="c1"/>
        <w:spacing w:before="0" w:beforeAutospacing="0" w:after="0" w:afterAutospacing="0" w:line="360" w:lineRule="auto"/>
        <w:jc w:val="both"/>
        <w:rPr>
          <w:color w:val="000000"/>
        </w:rPr>
      </w:pPr>
      <w:r>
        <w:rPr>
          <w:rStyle w:val="c0"/>
          <w:color w:val="000000"/>
          <w:sz w:val="28"/>
          <w:szCs w:val="28"/>
        </w:rPr>
        <w:t>- сюжетно-ролевые игры с наличием проблемной ситуацией;</w:t>
      </w:r>
    </w:p>
    <w:p w:rsidR="00EE779A" w:rsidRDefault="00EE779A" w:rsidP="00EE779A">
      <w:pPr>
        <w:pStyle w:val="c1"/>
        <w:spacing w:before="0" w:beforeAutospacing="0" w:after="0" w:afterAutospacing="0" w:line="360" w:lineRule="auto"/>
        <w:jc w:val="both"/>
        <w:rPr>
          <w:color w:val="000000"/>
        </w:rPr>
      </w:pPr>
      <w:r>
        <w:rPr>
          <w:rStyle w:val="c0"/>
          <w:color w:val="000000"/>
          <w:sz w:val="28"/>
          <w:szCs w:val="28"/>
        </w:rPr>
        <w:t>- имитационные игры;</w:t>
      </w:r>
    </w:p>
    <w:p w:rsidR="00EE779A" w:rsidRDefault="00EE779A" w:rsidP="00EE779A">
      <w:pPr>
        <w:pStyle w:val="c1"/>
        <w:spacing w:before="0" w:beforeAutospacing="0" w:after="0" w:afterAutospacing="0" w:line="360" w:lineRule="auto"/>
        <w:jc w:val="both"/>
        <w:rPr>
          <w:color w:val="000000"/>
        </w:rPr>
      </w:pPr>
      <w:r>
        <w:rPr>
          <w:rStyle w:val="c0"/>
          <w:color w:val="000000"/>
          <w:sz w:val="28"/>
          <w:szCs w:val="28"/>
        </w:rPr>
        <w:t>- социально-поведенческие тренинги;</w:t>
      </w:r>
    </w:p>
    <w:p w:rsidR="00EE779A" w:rsidRDefault="00EE779A" w:rsidP="00EE779A">
      <w:pPr>
        <w:pStyle w:val="c1"/>
        <w:spacing w:before="0" w:beforeAutospacing="0" w:after="0" w:afterAutospacing="0" w:line="360" w:lineRule="auto"/>
        <w:jc w:val="both"/>
        <w:rPr>
          <w:color w:val="000000"/>
        </w:rPr>
      </w:pPr>
      <w:r>
        <w:rPr>
          <w:rStyle w:val="c0"/>
          <w:color w:val="000000"/>
          <w:sz w:val="28"/>
          <w:szCs w:val="28"/>
        </w:rPr>
        <w:t>- обыгрывание конфликтных ситуаций и моделирование выхода из них;</w:t>
      </w:r>
    </w:p>
    <w:p w:rsidR="00EE779A" w:rsidRDefault="00EE779A" w:rsidP="00EE779A">
      <w:pPr>
        <w:pStyle w:val="c1"/>
        <w:spacing w:before="0" w:beforeAutospacing="0" w:after="0" w:afterAutospacing="0" w:line="360" w:lineRule="auto"/>
        <w:jc w:val="both"/>
        <w:rPr>
          <w:color w:val="000000"/>
        </w:rPr>
      </w:pPr>
      <w:r>
        <w:rPr>
          <w:rStyle w:val="c0"/>
          <w:color w:val="000000"/>
          <w:sz w:val="28"/>
          <w:szCs w:val="28"/>
        </w:rPr>
        <w:t>- психогимнастика;</w:t>
      </w:r>
    </w:p>
    <w:p w:rsidR="00EE779A" w:rsidRDefault="00EE779A" w:rsidP="00EE779A">
      <w:pPr>
        <w:pStyle w:val="c1"/>
        <w:spacing w:before="0" w:beforeAutospacing="0" w:after="0" w:afterAutospacing="0" w:line="360" w:lineRule="auto"/>
        <w:jc w:val="both"/>
        <w:rPr>
          <w:color w:val="000000"/>
        </w:rPr>
      </w:pPr>
      <w:r>
        <w:rPr>
          <w:rStyle w:val="c0"/>
          <w:color w:val="000000"/>
          <w:sz w:val="28"/>
          <w:szCs w:val="28"/>
        </w:rPr>
        <w:t>- просмотр и анализ фрагментов мультипликационных фильмов;</w:t>
      </w:r>
    </w:p>
    <w:p w:rsidR="00EE779A" w:rsidRDefault="00EE779A" w:rsidP="00EE779A">
      <w:pPr>
        <w:pStyle w:val="c1"/>
        <w:spacing w:before="0" w:beforeAutospacing="0" w:after="0" w:afterAutospacing="0" w:line="360" w:lineRule="auto"/>
        <w:jc w:val="both"/>
        <w:rPr>
          <w:color w:val="000000"/>
        </w:rPr>
      </w:pPr>
      <w:r>
        <w:rPr>
          <w:rStyle w:val="c0"/>
          <w:color w:val="000000"/>
          <w:sz w:val="28"/>
          <w:szCs w:val="28"/>
        </w:rPr>
        <w:t>- чтение и анализ художественных произведений и другие.</w:t>
      </w:r>
    </w:p>
    <w:p w:rsidR="00EE779A" w:rsidRDefault="00EE779A" w:rsidP="00EE779A">
      <w:pPr>
        <w:pStyle w:val="c1"/>
        <w:spacing w:before="0" w:beforeAutospacing="0" w:after="0" w:afterAutospacing="0" w:line="360" w:lineRule="auto"/>
        <w:ind w:firstLine="720"/>
        <w:jc w:val="both"/>
        <w:rPr>
          <w:color w:val="000000"/>
        </w:rPr>
      </w:pPr>
      <w:r>
        <w:rPr>
          <w:rStyle w:val="c0"/>
          <w:color w:val="000000"/>
          <w:sz w:val="28"/>
          <w:szCs w:val="28"/>
        </w:rPr>
        <w:t>Кроме этого в работе по предупреждению конфликтных ситуаций, можно использовать  – технику активного слушания. Если взрослый не может выслушать ребенка, ему не стоит даже делать вид, будто он слушает. Активное слушание предполагает не только общую заинтересованность в личности партнера, но и умение слушать. Беседа в рамках  выяснения обстоятельств конфликта проходит в спокойной обстановке. В начале беседы устанавливаются определенные правила: если в данный момент слушается один из участников конфликта, другому участнику дать понять, что и он будет столь же внимательно выслушан.</w:t>
      </w:r>
    </w:p>
    <w:p w:rsidR="00EE779A" w:rsidRDefault="00EE779A" w:rsidP="00EE779A">
      <w:pPr>
        <w:pStyle w:val="c1"/>
        <w:spacing w:before="0" w:beforeAutospacing="0" w:after="0" w:afterAutospacing="0" w:line="360" w:lineRule="auto"/>
        <w:ind w:firstLine="708"/>
        <w:jc w:val="both"/>
        <w:rPr>
          <w:color w:val="000000"/>
        </w:rPr>
      </w:pPr>
      <w:r>
        <w:rPr>
          <w:rStyle w:val="c0"/>
          <w:color w:val="000000"/>
          <w:sz w:val="28"/>
          <w:szCs w:val="28"/>
        </w:rPr>
        <w:lastRenderedPageBreak/>
        <w:t xml:space="preserve">Сказкотерапия – это тоже эффективный метод, использующий сказочную форму для интеграции личности, для расширения его сознания и совершенствования взаимодействия с окружающим миром. Сказка обучает, воспитывает, учит, побуждает к деятельности и даже лечит. </w:t>
      </w:r>
      <w:proofErr w:type="gramStart"/>
      <w:r>
        <w:rPr>
          <w:rStyle w:val="c0"/>
          <w:color w:val="000000"/>
          <w:sz w:val="28"/>
          <w:szCs w:val="28"/>
        </w:rPr>
        <w:t>Благодаря</w:t>
      </w:r>
      <w:proofErr w:type="gramEnd"/>
      <w:r>
        <w:rPr>
          <w:rStyle w:val="c0"/>
          <w:color w:val="000000"/>
          <w:sz w:val="28"/>
          <w:szCs w:val="28"/>
        </w:rPr>
        <w:t xml:space="preserve"> </w:t>
      </w:r>
      <w:proofErr w:type="gramStart"/>
      <w:r>
        <w:rPr>
          <w:rStyle w:val="c0"/>
          <w:color w:val="000000"/>
          <w:sz w:val="28"/>
          <w:szCs w:val="28"/>
        </w:rPr>
        <w:t>ей</w:t>
      </w:r>
      <w:proofErr w:type="gramEnd"/>
      <w:r>
        <w:rPr>
          <w:rStyle w:val="c0"/>
          <w:color w:val="000000"/>
          <w:sz w:val="28"/>
          <w:szCs w:val="28"/>
        </w:rPr>
        <w:t xml:space="preserve"> дети познают окружающий мир не только умом, но и сердцем, в сказке черпают первые представления о справедливости и несправедливости. Через сказку дети входят в мир социальных отношений. Они способствуют овладению ребенком связной выразительной речью, умению излагать свои мысли последовательно, ясно, полно.</w:t>
      </w:r>
    </w:p>
    <w:p w:rsidR="00EE779A" w:rsidRDefault="00EE779A" w:rsidP="00EE779A">
      <w:pPr>
        <w:pStyle w:val="c1"/>
        <w:spacing w:before="0" w:beforeAutospacing="0" w:after="0" w:afterAutospacing="0" w:line="360" w:lineRule="auto"/>
        <w:ind w:firstLine="708"/>
        <w:jc w:val="both"/>
        <w:rPr>
          <w:color w:val="000000"/>
        </w:rPr>
      </w:pPr>
      <w:r>
        <w:rPr>
          <w:rStyle w:val="c0"/>
          <w:color w:val="000000"/>
          <w:sz w:val="28"/>
          <w:szCs w:val="28"/>
        </w:rPr>
        <w:t> « Стол переговоров» -  сидя за столом, каждый ребенок может изложить свое отношение к любому событию, проблеме, в то время все остальные внимательно слушают и пытаются его понять, высказать свое мнение. Наряду с этим, его можно использовать  и для индивидуальных бесед с детьми.</w:t>
      </w:r>
    </w:p>
    <w:p w:rsidR="00EE779A" w:rsidRDefault="00EE779A" w:rsidP="00EE779A">
      <w:pPr>
        <w:pStyle w:val="c1"/>
        <w:spacing w:before="0" w:beforeAutospacing="0" w:after="0" w:afterAutospacing="0" w:line="360" w:lineRule="auto"/>
        <w:ind w:firstLine="720"/>
        <w:jc w:val="both"/>
        <w:rPr>
          <w:rStyle w:val="c0"/>
          <w:color w:val="000000"/>
          <w:sz w:val="28"/>
          <w:szCs w:val="28"/>
        </w:rPr>
      </w:pPr>
      <w:r>
        <w:rPr>
          <w:rStyle w:val="c0"/>
          <w:color w:val="000000"/>
          <w:sz w:val="28"/>
          <w:szCs w:val="28"/>
        </w:rPr>
        <w:t>Итак, на протяжении всего детства дети учатся понимать и уважать друг друга, но хорошо, если такой опыт они начнут приобретать уже на самой первой ступеньке общения. Лучшее, что могут взрослые в такой ситуации, так это научить детей социально-приемлемым нормам поведения.</w:t>
      </w:r>
    </w:p>
    <w:p w:rsidR="00EE779A" w:rsidRDefault="00EE779A" w:rsidP="00EE779A">
      <w:pPr>
        <w:pStyle w:val="c1"/>
        <w:spacing w:before="0" w:beforeAutospacing="0" w:after="0" w:afterAutospacing="0" w:line="360" w:lineRule="auto"/>
        <w:ind w:firstLine="720"/>
        <w:jc w:val="both"/>
        <w:rPr>
          <w:rStyle w:val="c0"/>
          <w:color w:val="000000"/>
          <w:sz w:val="28"/>
          <w:szCs w:val="28"/>
        </w:rPr>
      </w:pPr>
    </w:p>
    <w:p w:rsidR="00EE779A" w:rsidRDefault="00EE779A" w:rsidP="00EE779A">
      <w:pPr>
        <w:pStyle w:val="c1"/>
        <w:spacing w:before="0" w:beforeAutospacing="0" w:after="0" w:afterAutospacing="0" w:line="360" w:lineRule="auto"/>
        <w:ind w:firstLine="720"/>
        <w:jc w:val="both"/>
        <w:rPr>
          <w:rStyle w:val="c0"/>
          <w:color w:val="000000"/>
          <w:sz w:val="28"/>
          <w:szCs w:val="28"/>
        </w:rPr>
      </w:pPr>
    </w:p>
    <w:p w:rsidR="00EE779A" w:rsidRDefault="00EE779A" w:rsidP="00EE779A">
      <w:pPr>
        <w:pStyle w:val="c1"/>
        <w:spacing w:before="0" w:beforeAutospacing="0" w:after="0" w:afterAutospacing="0" w:line="360" w:lineRule="auto"/>
        <w:ind w:firstLine="720"/>
        <w:jc w:val="both"/>
        <w:rPr>
          <w:rStyle w:val="c0"/>
          <w:color w:val="000000"/>
          <w:sz w:val="28"/>
          <w:szCs w:val="28"/>
        </w:rPr>
      </w:pPr>
    </w:p>
    <w:p w:rsidR="00EE779A" w:rsidRDefault="00EE779A" w:rsidP="00EE779A">
      <w:pPr>
        <w:pStyle w:val="c1"/>
        <w:spacing w:before="0" w:beforeAutospacing="0" w:after="0" w:afterAutospacing="0" w:line="360" w:lineRule="auto"/>
        <w:ind w:firstLine="720"/>
        <w:jc w:val="both"/>
        <w:rPr>
          <w:rStyle w:val="c0"/>
          <w:color w:val="000000"/>
          <w:sz w:val="28"/>
          <w:szCs w:val="28"/>
        </w:rPr>
      </w:pPr>
    </w:p>
    <w:p w:rsidR="00EE779A" w:rsidRDefault="00EE779A" w:rsidP="00EE779A">
      <w:pPr>
        <w:pStyle w:val="c1"/>
        <w:spacing w:before="0" w:beforeAutospacing="0" w:after="0" w:afterAutospacing="0" w:line="360" w:lineRule="auto"/>
        <w:ind w:firstLine="720"/>
        <w:jc w:val="both"/>
        <w:rPr>
          <w:rStyle w:val="c0"/>
          <w:color w:val="000000"/>
          <w:sz w:val="28"/>
          <w:szCs w:val="28"/>
        </w:rPr>
      </w:pPr>
    </w:p>
    <w:p w:rsidR="00EE779A" w:rsidRDefault="00EE779A" w:rsidP="00EE779A">
      <w:pPr>
        <w:pStyle w:val="c1"/>
        <w:spacing w:before="0" w:beforeAutospacing="0" w:after="0" w:afterAutospacing="0" w:line="360" w:lineRule="auto"/>
        <w:ind w:firstLine="720"/>
        <w:jc w:val="both"/>
        <w:rPr>
          <w:rStyle w:val="c0"/>
          <w:color w:val="000000"/>
          <w:sz w:val="28"/>
          <w:szCs w:val="28"/>
        </w:rPr>
      </w:pPr>
    </w:p>
    <w:p w:rsidR="00EE779A" w:rsidRDefault="00EE779A" w:rsidP="00EE779A">
      <w:pPr>
        <w:pStyle w:val="c1"/>
        <w:spacing w:before="0" w:beforeAutospacing="0" w:after="0" w:afterAutospacing="0" w:line="360" w:lineRule="auto"/>
        <w:ind w:firstLine="720"/>
        <w:jc w:val="both"/>
        <w:rPr>
          <w:rStyle w:val="c0"/>
          <w:color w:val="000000"/>
          <w:sz w:val="28"/>
          <w:szCs w:val="28"/>
        </w:rPr>
      </w:pPr>
    </w:p>
    <w:p w:rsidR="00EE779A" w:rsidRDefault="00EE779A" w:rsidP="00EE779A">
      <w:pPr>
        <w:pStyle w:val="c1"/>
        <w:spacing w:before="0" w:beforeAutospacing="0" w:after="0" w:afterAutospacing="0" w:line="360" w:lineRule="auto"/>
        <w:ind w:firstLine="720"/>
        <w:jc w:val="both"/>
        <w:rPr>
          <w:rStyle w:val="c0"/>
          <w:color w:val="000000"/>
          <w:sz w:val="28"/>
          <w:szCs w:val="28"/>
        </w:rPr>
      </w:pPr>
    </w:p>
    <w:p w:rsidR="00EE779A" w:rsidRDefault="00EE779A" w:rsidP="00EE779A">
      <w:pPr>
        <w:pStyle w:val="c1"/>
        <w:spacing w:before="0" w:beforeAutospacing="0" w:after="0" w:afterAutospacing="0" w:line="360" w:lineRule="auto"/>
        <w:ind w:firstLine="720"/>
        <w:jc w:val="both"/>
        <w:rPr>
          <w:rStyle w:val="c0"/>
          <w:color w:val="000000"/>
          <w:sz w:val="28"/>
          <w:szCs w:val="28"/>
        </w:rPr>
      </w:pPr>
    </w:p>
    <w:p w:rsidR="00EE779A" w:rsidRDefault="00EE779A" w:rsidP="00EE779A">
      <w:pPr>
        <w:pStyle w:val="c1"/>
        <w:spacing w:before="0" w:beforeAutospacing="0" w:after="0" w:afterAutospacing="0" w:line="360" w:lineRule="auto"/>
        <w:ind w:firstLine="720"/>
        <w:jc w:val="both"/>
        <w:rPr>
          <w:rStyle w:val="c0"/>
          <w:color w:val="000000"/>
          <w:sz w:val="28"/>
          <w:szCs w:val="28"/>
        </w:rPr>
      </w:pPr>
    </w:p>
    <w:p w:rsidR="00EE779A" w:rsidRDefault="00EE779A" w:rsidP="00EE779A">
      <w:pPr>
        <w:pStyle w:val="c1"/>
        <w:spacing w:before="0" w:beforeAutospacing="0" w:after="0" w:afterAutospacing="0" w:line="360" w:lineRule="auto"/>
        <w:ind w:firstLine="720"/>
        <w:jc w:val="both"/>
        <w:rPr>
          <w:rStyle w:val="c0"/>
          <w:color w:val="000000"/>
          <w:sz w:val="28"/>
          <w:szCs w:val="28"/>
        </w:rPr>
      </w:pPr>
    </w:p>
    <w:p w:rsidR="00EE779A" w:rsidRDefault="00EE779A" w:rsidP="00EE779A">
      <w:pPr>
        <w:pStyle w:val="c1"/>
        <w:spacing w:before="0" w:beforeAutospacing="0" w:after="0" w:afterAutospacing="0" w:line="360" w:lineRule="auto"/>
        <w:ind w:firstLine="720"/>
        <w:jc w:val="both"/>
        <w:rPr>
          <w:rStyle w:val="c0"/>
          <w:color w:val="000000"/>
          <w:sz w:val="28"/>
          <w:szCs w:val="28"/>
        </w:rPr>
      </w:pPr>
    </w:p>
    <w:p w:rsidR="00DE2DA6" w:rsidRDefault="00DE2DA6"/>
    <w:sectPr w:rsidR="00DE2DA6" w:rsidSect="00DE2D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proofState w:spelling="clean" w:grammar="clean"/>
  <w:defaultTabStop w:val="708"/>
  <w:characterSpacingControl w:val="doNotCompress"/>
  <w:compat/>
  <w:rsids>
    <w:rsidRoot w:val="00EE779A"/>
    <w:rsid w:val="001812EE"/>
    <w:rsid w:val="00A66057"/>
    <w:rsid w:val="00DE2DA6"/>
    <w:rsid w:val="00EE779A"/>
    <w:rsid w:val="00F411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D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EE77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E779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1503</Words>
  <Characters>8569</Characters>
  <Application>Microsoft Office Word</Application>
  <DocSecurity>0</DocSecurity>
  <Lines>71</Lines>
  <Paragraphs>20</Paragraphs>
  <ScaleCrop>false</ScaleCrop>
  <Company>SPecialiST RePack</Company>
  <LinksUpToDate>false</LinksUpToDate>
  <CharactersWithSpaces>10052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dcterms:created xsi:type="dcterms:W3CDTF">2015-01-10T09:18:00Z</dcterms:created>
  <dcterms:modified xsi:type="dcterms:W3CDTF">2015-01-10T09:24:00Z</dcterms:modified>
</cp:coreProperties>
</file>